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687" w:rsidRPr="00583687" w:rsidRDefault="00583687" w:rsidP="00583687">
      <w:pPr>
        <w:bidi/>
        <w:spacing w:before="100" w:beforeAutospacing="1" w:after="100" w:afterAutospacing="1" w:line="240" w:lineRule="auto"/>
        <w:jc w:val="both"/>
        <w:outlineLvl w:val="1"/>
        <w:rPr>
          <w:rFonts w:ascii="Helvetica" w:eastAsia="Times New Roman" w:hAnsi="Helvetica" w:cs="Helvetica"/>
          <w:b/>
          <w:bCs/>
          <w:color w:val="0070C0"/>
          <w:sz w:val="36"/>
          <w:szCs w:val="36"/>
        </w:rPr>
      </w:pPr>
      <w:r w:rsidRPr="00583687">
        <w:rPr>
          <w:rFonts w:ascii="Tahoma" w:eastAsia="Times New Roman" w:hAnsi="Tahoma" w:cs="Tahoma"/>
          <w:b/>
          <w:bCs/>
          <w:color w:val="0070C0"/>
          <w:sz w:val="18"/>
          <w:szCs w:val="18"/>
          <w:rtl/>
        </w:rPr>
        <w:t>معرفی رشته کارشناسی نقاشی</w:t>
      </w:r>
    </w:p>
    <w:p w:rsidR="00583687" w:rsidRDefault="00583687" w:rsidP="00583687">
      <w:pPr>
        <w:bidi/>
        <w:spacing w:after="0" w:line="240" w:lineRule="auto"/>
        <w:jc w:val="both"/>
        <w:rPr>
          <w:rFonts w:ascii="Tahoma" w:eastAsia="Times New Roman" w:hAnsi="Tahoma" w:cs="Tahoma"/>
          <w:b/>
          <w:bCs/>
          <w:color w:val="000000"/>
          <w:sz w:val="18"/>
          <w:szCs w:val="18"/>
        </w:rPr>
      </w:pPr>
      <w:r w:rsidRPr="00583687">
        <w:rPr>
          <w:rFonts w:ascii="Tahoma" w:eastAsia="Times New Roman" w:hAnsi="Tahoma" w:cs="Tahoma"/>
          <w:b/>
          <w:bCs/>
          <w:color w:val="000000"/>
          <w:sz w:val="18"/>
          <w:szCs w:val="18"/>
          <w:rtl/>
        </w:rPr>
        <w:t>امروزه وقتی از هنرهای زیبا صحبت می شود اولین تصویری که به ذهن افراد می</w:t>
      </w:r>
      <w:r w:rsidRPr="00583687">
        <w:rPr>
          <w:rFonts w:ascii="Tahoma" w:eastAsia="Times New Roman" w:hAnsi="Tahoma" w:cs="Tahoma"/>
          <w:b/>
          <w:bCs/>
          <w:color w:val="000000"/>
          <w:sz w:val="18"/>
          <w:szCs w:val="18"/>
          <w:rtl/>
        </w:rPr>
        <w:softHyphen/>
        <w:t>آید نقاشی است.</w:t>
      </w:r>
      <w:r w:rsidRPr="00583687">
        <w:rPr>
          <w:rFonts w:ascii="Tahoma" w:eastAsia="Times New Roman" w:hAnsi="Tahoma" w:cs="Tahoma"/>
          <w:b/>
          <w:bCs/>
          <w:color w:val="000000"/>
          <w:sz w:val="18"/>
          <w:szCs w:val="18"/>
          <w:rtl/>
        </w:rPr>
        <w:br/>
      </w:r>
      <w:r w:rsidRPr="00583687">
        <w:rPr>
          <w:rFonts w:ascii="Tahoma" w:eastAsia="Times New Roman" w:hAnsi="Tahoma" w:cs="Tahoma"/>
          <w:b/>
          <w:bCs/>
          <w:color w:val="000000"/>
          <w:sz w:val="18"/>
          <w:szCs w:val="18"/>
          <w:rtl/>
        </w:rPr>
        <w:br/>
        <w:t>هنر نقاشی از بروز احساس و جوشش درون هنرمند و ابلاغ پیام تا بیان موضوعات تعیین شده را در بر می‌گیرد و هنرمند نقاش آنچه را که می‌خواهد توسط اشکال و رنگ‌ها روی سطوح کوچک و بزرگ با ابزار و شیوه‌های گوناگون، نقاشی نموده و توسط آن با دیگران ارتباط برقرار می‌کند.</w:t>
      </w:r>
    </w:p>
    <w:p w:rsidR="00583687" w:rsidRDefault="00583687" w:rsidP="00583687">
      <w:pPr>
        <w:bidi/>
        <w:spacing w:after="0" w:line="240" w:lineRule="auto"/>
        <w:jc w:val="both"/>
        <w:rPr>
          <w:rFonts w:ascii="Tahoma" w:eastAsia="Times New Roman" w:hAnsi="Tahoma" w:cs="Tahoma"/>
          <w:b/>
          <w:bCs/>
          <w:color w:val="000000"/>
          <w:sz w:val="18"/>
          <w:szCs w:val="18"/>
        </w:rPr>
      </w:pPr>
      <w:r w:rsidRPr="00583687">
        <w:rPr>
          <w:rFonts w:ascii="Tahoma" w:eastAsia="Times New Roman" w:hAnsi="Tahoma" w:cs="Tahoma"/>
          <w:b/>
          <w:bCs/>
          <w:color w:val="000000"/>
          <w:sz w:val="18"/>
          <w:szCs w:val="18"/>
          <w:rtl/>
        </w:rPr>
        <w:br/>
      </w:r>
      <w:r w:rsidRPr="00583687">
        <w:rPr>
          <w:rFonts w:ascii="Tahoma" w:eastAsia="Times New Roman" w:hAnsi="Tahoma" w:cs="Tahoma"/>
          <w:b/>
          <w:bCs/>
          <w:color w:val="000000"/>
          <w:sz w:val="18"/>
          <w:szCs w:val="18"/>
          <w:rtl/>
        </w:rPr>
        <w:br/>
        <w:t>نقاشی پایه همه هنرهای تصویری است. رشته نقاشی در ایران از سال </w:t>
      </w:r>
      <w:r w:rsidRPr="00583687">
        <w:rPr>
          <w:rFonts w:ascii="Tahoma" w:eastAsia="Times New Roman" w:hAnsi="Tahoma" w:cs="Tahoma"/>
          <w:b/>
          <w:bCs/>
          <w:color w:val="000000"/>
          <w:sz w:val="18"/>
          <w:szCs w:val="18"/>
        </w:rPr>
        <w:t>1328</w:t>
      </w:r>
      <w:r w:rsidRPr="00583687">
        <w:rPr>
          <w:rFonts w:ascii="Tahoma" w:eastAsia="Times New Roman" w:hAnsi="Tahoma" w:cs="Tahoma"/>
          <w:b/>
          <w:bCs/>
          <w:color w:val="000000"/>
          <w:sz w:val="18"/>
          <w:szCs w:val="18"/>
          <w:rtl/>
        </w:rPr>
        <w:t> به صورت آکادمیک تدریس شد. این رشته از اولین رشته های هنر بود که در ایران تاسیس شد.</w:t>
      </w:r>
    </w:p>
    <w:p w:rsidR="00583687" w:rsidRDefault="00583687" w:rsidP="00583687">
      <w:pPr>
        <w:bidi/>
        <w:spacing w:after="0" w:line="240" w:lineRule="auto"/>
        <w:jc w:val="both"/>
        <w:rPr>
          <w:rFonts w:ascii="Tahoma" w:eastAsia="Times New Roman" w:hAnsi="Tahoma" w:cs="Tahoma"/>
          <w:b/>
          <w:bCs/>
          <w:color w:val="000000"/>
          <w:sz w:val="18"/>
          <w:szCs w:val="18"/>
        </w:rPr>
      </w:pPr>
      <w:r w:rsidRPr="00583687">
        <w:rPr>
          <w:rFonts w:ascii="Tahoma" w:eastAsia="Times New Roman" w:hAnsi="Tahoma" w:cs="Tahoma"/>
          <w:b/>
          <w:bCs/>
          <w:color w:val="000000"/>
          <w:sz w:val="18"/>
          <w:szCs w:val="18"/>
          <w:rtl/>
        </w:rPr>
        <w:br/>
      </w:r>
      <w:r w:rsidRPr="00583687">
        <w:rPr>
          <w:rFonts w:ascii="Tahoma" w:eastAsia="Times New Roman" w:hAnsi="Tahoma" w:cs="Tahoma"/>
          <w:b/>
          <w:bCs/>
          <w:color w:val="000000"/>
          <w:sz w:val="18"/>
          <w:szCs w:val="18"/>
          <w:rtl/>
        </w:rPr>
        <w:br/>
        <w:t>دانشجویان رشته نقاشی سبک های مختلف نقاشی اعم از رئالیسم، کوبیسم و ... را آموخته و ضمن شناخت تاریخچه نقاشی در ایران و جهان با فلسفه هنر، روانشناسی رنگ، فیزیک نور، عکاسی، طراحی و چاپ نیز آشنا می شوند.</w:t>
      </w:r>
      <w:r w:rsidRPr="00583687">
        <w:rPr>
          <w:rFonts w:ascii="Tahoma" w:eastAsia="Times New Roman" w:hAnsi="Tahoma" w:cs="Tahoma"/>
          <w:b/>
          <w:bCs/>
          <w:color w:val="000000"/>
          <w:sz w:val="18"/>
          <w:szCs w:val="18"/>
          <w:rtl/>
        </w:rPr>
        <w:br/>
      </w:r>
      <w:r w:rsidRPr="00583687">
        <w:rPr>
          <w:rFonts w:ascii="Tahoma" w:eastAsia="Times New Roman" w:hAnsi="Tahoma" w:cs="Tahoma"/>
          <w:b/>
          <w:bCs/>
          <w:color w:val="000000"/>
          <w:sz w:val="18"/>
          <w:szCs w:val="18"/>
          <w:rtl/>
        </w:rPr>
        <w:br/>
        <w:t>دانشجوی رشته نقاشی باید ویژگی های جسمی و روحی خاصی داشته باشد. بنابراین این رشته در دانشگاه ها به صورت نیمه متمرکز دانشجو می پذیرد به این معنا که پس از قبولی در آزمون کنکور، دانشجویان در یک آزمون عملی شرکت کرده و از بین آنها افراد توانمندتر و مناسب تر برای رشته نقاشی انتخاب می شوند.</w:t>
      </w:r>
    </w:p>
    <w:p w:rsidR="00583687" w:rsidRDefault="00583687" w:rsidP="00583687">
      <w:pPr>
        <w:bidi/>
        <w:spacing w:after="0" w:line="240" w:lineRule="auto"/>
        <w:jc w:val="both"/>
        <w:rPr>
          <w:rFonts w:ascii="Tahoma" w:eastAsia="Times New Roman" w:hAnsi="Tahoma" w:cs="Tahoma"/>
          <w:b/>
          <w:bCs/>
          <w:color w:val="000000"/>
          <w:sz w:val="18"/>
          <w:szCs w:val="18"/>
        </w:rPr>
      </w:pPr>
      <w:r w:rsidRPr="00583687">
        <w:rPr>
          <w:rFonts w:ascii="Tahoma" w:eastAsia="Times New Roman" w:hAnsi="Tahoma" w:cs="Tahoma"/>
          <w:b/>
          <w:bCs/>
          <w:color w:val="000000"/>
          <w:sz w:val="18"/>
          <w:szCs w:val="18"/>
          <w:rtl/>
        </w:rPr>
        <w:br/>
      </w:r>
      <w:r w:rsidRPr="00583687">
        <w:rPr>
          <w:rFonts w:ascii="Tahoma" w:eastAsia="Times New Roman" w:hAnsi="Tahoma" w:cs="Tahoma"/>
          <w:b/>
          <w:bCs/>
          <w:color w:val="000000"/>
          <w:sz w:val="18"/>
          <w:szCs w:val="18"/>
          <w:rtl/>
        </w:rPr>
        <w:br/>
        <w:t>راه اندازی کارگاه</w:t>
      </w:r>
      <w:r w:rsidRPr="00583687">
        <w:rPr>
          <w:rFonts w:ascii="Tahoma" w:eastAsia="Times New Roman" w:hAnsi="Tahoma" w:cs="Tahoma"/>
          <w:b/>
          <w:bCs/>
          <w:color w:val="000000"/>
          <w:sz w:val="18"/>
          <w:szCs w:val="18"/>
          <w:rtl/>
        </w:rPr>
        <w:softHyphen/>
        <w:t>های نقاشی خصوصی، همکاری با مؤسسات هنری و فرهنگی و آموزشی، شهرداری‌ها، نهادهای انقلابی، مطبوعات و انتشارات در امر خلق اثر‌های هنری مورد نیاز در جهت زیباسازی محیط و جاودانه ساختن رویدادها، آموزش نقاشی، تصویر سازی برای کتب و مجلات و... ، از جمله کارهایی است که فارغ التحصیلان این رشته قادر به انجام آن می باشند.</w:t>
      </w:r>
    </w:p>
    <w:p w:rsidR="00583687" w:rsidRDefault="00583687" w:rsidP="00583687">
      <w:pPr>
        <w:bidi/>
        <w:spacing w:after="0" w:line="240" w:lineRule="auto"/>
        <w:jc w:val="both"/>
        <w:rPr>
          <w:rFonts w:ascii="Tahoma" w:eastAsia="Times New Roman" w:hAnsi="Tahoma" w:cs="Tahoma"/>
          <w:b/>
          <w:bCs/>
          <w:color w:val="000000"/>
          <w:sz w:val="18"/>
          <w:szCs w:val="18"/>
        </w:rPr>
      </w:pPr>
      <w:r w:rsidRPr="00583687">
        <w:rPr>
          <w:rFonts w:ascii="Tahoma" w:eastAsia="Times New Roman" w:hAnsi="Tahoma" w:cs="Tahoma"/>
          <w:b/>
          <w:bCs/>
          <w:color w:val="000000"/>
          <w:sz w:val="18"/>
          <w:szCs w:val="18"/>
          <w:rtl/>
        </w:rPr>
        <w:br/>
      </w:r>
      <w:r w:rsidRPr="00583687">
        <w:rPr>
          <w:rFonts w:ascii="Tahoma" w:eastAsia="Times New Roman" w:hAnsi="Tahoma" w:cs="Tahoma"/>
          <w:b/>
          <w:bCs/>
          <w:color w:val="000000"/>
          <w:sz w:val="18"/>
          <w:szCs w:val="18"/>
          <w:rtl/>
        </w:rPr>
        <w:br/>
        <w:t>رشته کارشناسی نقاشی دارای دو گرایش نقاشی عمومی (سطوح کوچک) و نقاشی دیواری (سطوح بزرگ) می باشد.</w:t>
      </w:r>
      <w:r w:rsidRPr="00583687">
        <w:rPr>
          <w:rFonts w:ascii="Tahoma" w:eastAsia="Times New Roman" w:hAnsi="Tahoma" w:cs="Tahoma"/>
          <w:b/>
          <w:bCs/>
          <w:color w:val="000000"/>
          <w:sz w:val="18"/>
          <w:szCs w:val="18"/>
          <w:rtl/>
        </w:rPr>
        <w:br/>
      </w:r>
      <w:r w:rsidRPr="00583687">
        <w:rPr>
          <w:rFonts w:ascii="Tahoma" w:eastAsia="Times New Roman" w:hAnsi="Tahoma" w:cs="Tahoma"/>
          <w:b/>
          <w:bCs/>
          <w:color w:val="000000"/>
          <w:sz w:val="18"/>
          <w:szCs w:val="18"/>
          <w:rtl/>
        </w:rPr>
        <w:br/>
        <w:t>گرایش نقاشی عمومی به آموزش سبک ها و روش های مناسب نقاشی برای کار در سطح کوچک می پردازد. منظور از سطح کوچک نقاشی روی کاغذ، بوم و... است که به انواع تابلوها و تصاویر نقاشی منجر می شود.</w:t>
      </w:r>
    </w:p>
    <w:p w:rsidR="00583687" w:rsidRPr="00583687" w:rsidRDefault="00583687" w:rsidP="00583687">
      <w:pPr>
        <w:bidi/>
        <w:spacing w:after="0" w:line="240" w:lineRule="auto"/>
        <w:jc w:val="both"/>
        <w:rPr>
          <w:rFonts w:ascii="Helvetica" w:eastAsia="Times New Roman" w:hAnsi="Helvetica" w:cs="Helvetica"/>
          <w:color w:val="000000"/>
          <w:sz w:val="27"/>
          <w:szCs w:val="27"/>
        </w:rPr>
      </w:pPr>
      <w:bookmarkStart w:id="0" w:name="_GoBack"/>
      <w:bookmarkEnd w:id="0"/>
      <w:r w:rsidRPr="00583687">
        <w:rPr>
          <w:rFonts w:ascii="Tahoma" w:eastAsia="Times New Roman" w:hAnsi="Tahoma" w:cs="Tahoma"/>
          <w:b/>
          <w:bCs/>
          <w:color w:val="000000"/>
          <w:sz w:val="18"/>
          <w:szCs w:val="18"/>
          <w:rtl/>
        </w:rPr>
        <w:br/>
      </w:r>
      <w:r w:rsidRPr="00583687">
        <w:rPr>
          <w:rFonts w:ascii="Tahoma" w:eastAsia="Times New Roman" w:hAnsi="Tahoma" w:cs="Tahoma"/>
          <w:b/>
          <w:bCs/>
          <w:color w:val="000000"/>
          <w:sz w:val="18"/>
          <w:szCs w:val="18"/>
          <w:rtl/>
        </w:rPr>
        <w:br/>
        <w:t>گرایش نقاشی دیواری، روش ها و فنون مربوط به نقاشی در سطح بزرگ را دربرمی گیرد. به عنوان نمونه در سال های اخیر در شهرهای کشور شاهد انواع نقاشی های دیواری از شهدا، بزرگان و یا تصاویر طبیعی هستیم که در جهت فرهنگ سازی و زیباسازی شهر بسیار موثر می باشند.</w:t>
      </w:r>
    </w:p>
    <w:p w:rsidR="009E34B1" w:rsidRPr="00583687" w:rsidRDefault="009E34B1" w:rsidP="00583687">
      <w:pPr>
        <w:bidi/>
        <w:jc w:val="both"/>
      </w:pPr>
    </w:p>
    <w:sectPr w:rsidR="009E34B1" w:rsidRPr="00583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87"/>
    <w:rsid w:val="00583687"/>
    <w:rsid w:val="009E3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98C15-9050-49F8-92B2-D968600B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836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368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8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5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Reza Saybani</dc:creator>
  <cp:keywords/>
  <dc:description/>
  <cp:lastModifiedBy>Mahmoud Reza Saybani</cp:lastModifiedBy>
  <cp:revision>1</cp:revision>
  <dcterms:created xsi:type="dcterms:W3CDTF">2015-09-14T19:21:00Z</dcterms:created>
  <dcterms:modified xsi:type="dcterms:W3CDTF">2015-09-14T19:23:00Z</dcterms:modified>
</cp:coreProperties>
</file>